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88" w:rsidRDefault="00BE24A0" w:rsidP="004C1988">
      <w:pPr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noProof/>
          <w:sz w:val="28"/>
          <w:szCs w:val="28"/>
        </w:rPr>
        <w:drawing>
          <wp:inline distT="0" distB="0" distL="0" distR="0">
            <wp:extent cx="2335986" cy="17145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C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974" cy="1715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988" w:rsidRPr="0065034A" w:rsidRDefault="00BE24A0" w:rsidP="004C1988">
      <w:pPr>
        <w:jc w:val="center"/>
        <w:rPr>
          <w:rFonts w:ascii="Impact" w:hAnsi="Impact"/>
          <w:sz w:val="40"/>
          <w:szCs w:val="40"/>
        </w:rPr>
      </w:pPr>
      <w:bookmarkStart w:id="0" w:name="_GoBack"/>
      <w:bookmarkEnd w:id="0"/>
      <w:r w:rsidRPr="0065034A">
        <w:rPr>
          <w:rFonts w:ascii="Impact" w:hAnsi="Impact"/>
          <w:sz w:val="40"/>
          <w:szCs w:val="40"/>
        </w:rPr>
        <w:t xml:space="preserve">Business Plan </w:t>
      </w:r>
    </w:p>
    <w:p w:rsidR="00E64157" w:rsidRPr="00E64157" w:rsidRDefault="00C57AD7" w:rsidP="004C1988">
      <w:pPr>
        <w:jc w:val="center"/>
        <w:rPr>
          <w:sz w:val="22"/>
          <w:szCs w:val="22"/>
        </w:rPr>
      </w:pPr>
      <w:r>
        <w:rPr>
          <w:sz w:val="22"/>
          <w:szCs w:val="22"/>
        </w:rPr>
        <w:t>June 4</w:t>
      </w:r>
      <w:r w:rsidR="00E64157" w:rsidRPr="00E64157">
        <w:rPr>
          <w:sz w:val="22"/>
          <w:szCs w:val="22"/>
        </w:rPr>
        <w:t>, 2014</w:t>
      </w:r>
    </w:p>
    <w:p w:rsidR="004C1988" w:rsidRDefault="004C1988" w:rsidP="004C1988">
      <w:pPr>
        <w:jc w:val="center"/>
        <w:rPr>
          <w:rFonts w:ascii="Impact" w:hAnsi="Impact"/>
          <w:sz w:val="28"/>
          <w:szCs w:val="28"/>
        </w:rPr>
      </w:pPr>
    </w:p>
    <w:p w:rsidR="004C1988" w:rsidRPr="00D36728" w:rsidRDefault="00D36728" w:rsidP="00D36728">
      <w:pPr>
        <w:pStyle w:val="NoSpacing"/>
        <w:rPr>
          <w:u w:val="single"/>
        </w:rPr>
      </w:pPr>
      <w:r w:rsidRPr="00D36728">
        <w:rPr>
          <w:u w:val="single"/>
        </w:rPr>
        <w:t>Vision Statement</w:t>
      </w:r>
    </w:p>
    <w:p w:rsidR="00D36728" w:rsidRDefault="00D36728" w:rsidP="00D36728">
      <w:pPr>
        <w:pStyle w:val="NoSpacing"/>
      </w:pPr>
      <w:r>
        <w:t xml:space="preserve">To provide the ultimate online human resources tool to the </w:t>
      </w:r>
      <w:r w:rsidR="00F54945">
        <w:t>Texas</w:t>
      </w:r>
      <w:r>
        <w:t xml:space="preserve"> construction industry. The website will </w:t>
      </w:r>
      <w:r w:rsidR="007E6B63">
        <w:t xml:space="preserve">be the “go to” </w:t>
      </w:r>
      <w:r w:rsidR="00E418F6">
        <w:t xml:space="preserve">online </w:t>
      </w:r>
      <w:r w:rsidR="007E6B63">
        <w:t xml:space="preserve">destination for </w:t>
      </w:r>
      <w:r>
        <w:t>information</w:t>
      </w:r>
      <w:r w:rsidR="007E6B63">
        <w:t xml:space="preserve"> about training, education, and job placement</w:t>
      </w:r>
      <w:r w:rsidR="00CA2ED7">
        <w:t xml:space="preserve"> as well as career opportunities for students and military veterans</w:t>
      </w:r>
      <w:r w:rsidR="00371542">
        <w:t>.</w:t>
      </w:r>
      <w:r>
        <w:t xml:space="preserve"> </w:t>
      </w:r>
    </w:p>
    <w:p w:rsidR="00D36728" w:rsidRDefault="00D36728" w:rsidP="00D36728">
      <w:pPr>
        <w:pStyle w:val="NoSpacing"/>
      </w:pPr>
    </w:p>
    <w:p w:rsidR="00D36728" w:rsidRPr="00D36728" w:rsidRDefault="00D36728" w:rsidP="00D36728">
      <w:pPr>
        <w:pStyle w:val="NoSpacing"/>
        <w:rPr>
          <w:u w:val="single"/>
        </w:rPr>
      </w:pPr>
      <w:r w:rsidRPr="00D36728">
        <w:rPr>
          <w:u w:val="single"/>
        </w:rPr>
        <w:t>Mission Statement</w:t>
      </w:r>
    </w:p>
    <w:p w:rsidR="00F54945" w:rsidRDefault="003E297A" w:rsidP="00D36728">
      <w:pPr>
        <w:pStyle w:val="NoSpacing"/>
      </w:pPr>
      <w:r w:rsidRPr="00EF36F0">
        <w:rPr>
          <w:b/>
        </w:rPr>
        <w:t>T</w:t>
      </w:r>
      <w:r w:rsidR="007E6B63" w:rsidRPr="00EF36F0">
        <w:rPr>
          <w:b/>
        </w:rPr>
        <w:t>exasconstructioncareers</w:t>
      </w:r>
      <w:r>
        <w:rPr>
          <w:b/>
        </w:rPr>
        <w:t>.com</w:t>
      </w:r>
      <w:r w:rsidR="007E6B63">
        <w:t xml:space="preserve"> will</w:t>
      </w:r>
      <w:r w:rsidR="00371542">
        <w:t xml:space="preserve"> </w:t>
      </w:r>
      <w:r w:rsidR="00F54945">
        <w:t xml:space="preserve">be a leader in the online environment with robust, accurate, and up-to-date data for students, schools, and the industry’s human resources professionals. </w:t>
      </w:r>
    </w:p>
    <w:p w:rsidR="00F54945" w:rsidRDefault="00F54945" w:rsidP="00D36728">
      <w:pPr>
        <w:pStyle w:val="NoSpacing"/>
      </w:pPr>
    </w:p>
    <w:p w:rsidR="00F54945" w:rsidRPr="00F54945" w:rsidRDefault="00F54945" w:rsidP="00D36728">
      <w:pPr>
        <w:pStyle w:val="NoSpacing"/>
        <w:rPr>
          <w:u w:val="single"/>
        </w:rPr>
      </w:pPr>
      <w:r w:rsidRPr="00F54945">
        <w:rPr>
          <w:u w:val="single"/>
        </w:rPr>
        <w:t>Core Values</w:t>
      </w:r>
      <w:r w:rsidR="006F184C">
        <w:rPr>
          <w:u w:val="single"/>
        </w:rPr>
        <w:t xml:space="preserve"> Supporting the Website</w:t>
      </w:r>
    </w:p>
    <w:p w:rsidR="00F54945" w:rsidRDefault="00F54945" w:rsidP="00F54945">
      <w:pPr>
        <w:pStyle w:val="NoSpacing"/>
        <w:numPr>
          <w:ilvl w:val="0"/>
          <w:numId w:val="1"/>
        </w:numPr>
      </w:pPr>
      <w:r>
        <w:t>Helpful</w:t>
      </w:r>
    </w:p>
    <w:p w:rsidR="006F184C" w:rsidRDefault="006F184C" w:rsidP="00F54945">
      <w:pPr>
        <w:pStyle w:val="NoSpacing"/>
        <w:numPr>
          <w:ilvl w:val="0"/>
          <w:numId w:val="1"/>
        </w:numPr>
      </w:pPr>
      <w:r>
        <w:t>Informed</w:t>
      </w:r>
    </w:p>
    <w:p w:rsidR="00746E09" w:rsidRDefault="00746E09" w:rsidP="00F54945">
      <w:pPr>
        <w:pStyle w:val="NoSpacing"/>
        <w:numPr>
          <w:ilvl w:val="0"/>
          <w:numId w:val="1"/>
        </w:numPr>
      </w:pPr>
      <w:r>
        <w:t>Focused</w:t>
      </w:r>
    </w:p>
    <w:p w:rsidR="00F54945" w:rsidRDefault="00F54945" w:rsidP="00F54945">
      <w:pPr>
        <w:pStyle w:val="NoSpacing"/>
        <w:numPr>
          <w:ilvl w:val="0"/>
          <w:numId w:val="1"/>
        </w:numPr>
      </w:pPr>
      <w:r>
        <w:t>Co</w:t>
      </w:r>
      <w:r w:rsidR="004E0FA6">
        <w:t>llaborative</w:t>
      </w:r>
    </w:p>
    <w:p w:rsidR="00F54945" w:rsidRDefault="006F184C" w:rsidP="00F54945">
      <w:pPr>
        <w:pStyle w:val="NoSpacing"/>
        <w:numPr>
          <w:ilvl w:val="0"/>
          <w:numId w:val="1"/>
        </w:numPr>
      </w:pPr>
      <w:r>
        <w:t>Resourcef</w:t>
      </w:r>
      <w:r w:rsidR="00F54945">
        <w:t>ul</w:t>
      </w:r>
    </w:p>
    <w:p w:rsidR="00F54945" w:rsidRDefault="00F54945" w:rsidP="00F54945">
      <w:pPr>
        <w:pStyle w:val="NoSpacing"/>
      </w:pPr>
    </w:p>
    <w:p w:rsidR="00F54945" w:rsidRPr="00F54945" w:rsidRDefault="00F54945" w:rsidP="00F54945">
      <w:pPr>
        <w:pStyle w:val="NoSpacing"/>
        <w:rPr>
          <w:u w:val="single"/>
        </w:rPr>
      </w:pPr>
      <w:r w:rsidRPr="00F54945">
        <w:rPr>
          <w:u w:val="single"/>
        </w:rPr>
        <w:t>Business Concept</w:t>
      </w:r>
    </w:p>
    <w:p w:rsidR="00D36728" w:rsidRDefault="00506E49" w:rsidP="00D36728">
      <w:pPr>
        <w:pStyle w:val="NoSpacing"/>
      </w:pPr>
      <w:r>
        <w:t>For two decades the construction industry has struggle</w:t>
      </w:r>
      <w:r w:rsidR="00641410">
        <w:t>d</w:t>
      </w:r>
      <w:r>
        <w:t xml:space="preserve"> with the lack of skilled workers, especially in the commercial sector.  </w:t>
      </w:r>
      <w:r w:rsidR="00746E09">
        <w:t>T</w:t>
      </w:r>
      <w:r>
        <w:t xml:space="preserve">here has </w:t>
      </w:r>
      <w:r w:rsidR="004E0FA6">
        <w:t xml:space="preserve">also </w:t>
      </w:r>
      <w:r>
        <w:t>been significant comp</w:t>
      </w:r>
      <w:r w:rsidR="00641410">
        <w:t xml:space="preserve">etition </w:t>
      </w:r>
      <w:r>
        <w:t xml:space="preserve">among </w:t>
      </w:r>
      <w:r w:rsidR="00746E09">
        <w:t xml:space="preserve">Texas </w:t>
      </w:r>
      <w:r>
        <w:t>firms for talented estimators, superintendents, and project managers.</w:t>
      </w:r>
    </w:p>
    <w:p w:rsidR="00641410" w:rsidRDefault="00641410" w:rsidP="00D36728">
      <w:pPr>
        <w:pStyle w:val="NoSpacing"/>
      </w:pPr>
    </w:p>
    <w:p w:rsidR="00E558E7" w:rsidRPr="00677166" w:rsidRDefault="00E558E7" w:rsidP="00E558E7">
      <w:pPr>
        <w:pStyle w:val="NoSpacing"/>
      </w:pPr>
      <w:r>
        <w:t>According to a 2013 industry survey, 79</w:t>
      </w:r>
      <w:r w:rsidRPr="00677166">
        <w:t xml:space="preserve"> percent of Texas firms </w:t>
      </w:r>
      <w:r>
        <w:t xml:space="preserve">were having a </w:t>
      </w:r>
      <w:r w:rsidR="008B788B">
        <w:t>difficult</w:t>
      </w:r>
      <w:r>
        <w:t xml:space="preserve"> time filling craft worker positions</w:t>
      </w:r>
      <w:r w:rsidRPr="00677166">
        <w:t xml:space="preserve"> and 56 percent </w:t>
      </w:r>
      <w:r>
        <w:t xml:space="preserve">were </w:t>
      </w:r>
      <w:r w:rsidRPr="00677166">
        <w:t>having trouble filling professional spots.</w:t>
      </w:r>
    </w:p>
    <w:p w:rsidR="00E558E7" w:rsidRDefault="00E558E7" w:rsidP="00D36728">
      <w:pPr>
        <w:pStyle w:val="NoSpacing"/>
      </w:pPr>
    </w:p>
    <w:p w:rsidR="00105F31" w:rsidRDefault="00105F31" w:rsidP="00D36728">
      <w:pPr>
        <w:pStyle w:val="NoSpacing"/>
      </w:pPr>
      <w:r>
        <w:t>AGC of America published a workforce development plan in February 2014</w:t>
      </w:r>
      <w:r w:rsidR="00677166">
        <w:t xml:space="preserve"> </w:t>
      </w:r>
      <w:r w:rsidR="006F184C">
        <w:t>that stated, “</w:t>
      </w:r>
      <w:r w:rsidR="006F184C" w:rsidRPr="006F184C">
        <w:t xml:space="preserve">As demand continues to pick up around the country, the construction industry will face worker shortages with increasing frequency. </w:t>
      </w:r>
      <w:r w:rsidR="00746E09">
        <w:t xml:space="preserve"> </w:t>
      </w:r>
      <w:r w:rsidR="006F184C" w:rsidRPr="006F184C">
        <w:t xml:space="preserve">Decades of converging policy, </w:t>
      </w:r>
      <w:r w:rsidR="006F184C" w:rsidRPr="006F184C">
        <w:lastRenderedPageBreak/>
        <w:t>educational, demographic and economic trends have combined to dismantle the once robust vocational education system that provided a steady supply of skilled construction workers.</w:t>
      </w:r>
      <w:r w:rsidR="006F184C">
        <w:t>”</w:t>
      </w:r>
    </w:p>
    <w:p w:rsidR="00105F31" w:rsidRDefault="00105F31" w:rsidP="00D36728">
      <w:pPr>
        <w:pStyle w:val="NoSpacing"/>
      </w:pPr>
    </w:p>
    <w:p w:rsidR="00E418F6" w:rsidRDefault="00E418F6" w:rsidP="00D36728">
      <w:pPr>
        <w:pStyle w:val="NoSpacing"/>
      </w:pPr>
      <w:r>
        <w:t xml:space="preserve">Earlier that month, </w:t>
      </w:r>
      <w:r w:rsidRPr="00E418F6">
        <w:t>First Lady Michelle Obama announced a pledge by the nation’s construction industry to hire more than 100,000 veterans over the next five years.</w:t>
      </w:r>
      <w:r>
        <w:t xml:space="preserve">  </w:t>
      </w:r>
      <w:r w:rsidRPr="00E418F6">
        <w:rPr>
          <w:i/>
        </w:rPr>
        <w:t>Stars and Stripes</w:t>
      </w:r>
      <w:r>
        <w:t xml:space="preserve"> reported, “F</w:t>
      </w:r>
      <w:r>
        <w:rPr>
          <w:lang w:val="en"/>
        </w:rPr>
        <w:t>or the first time an entire industry is making a pledge to hire veterans.  More than 100 American construction companies came together to announce the plan.”</w:t>
      </w:r>
    </w:p>
    <w:p w:rsidR="00E418F6" w:rsidRDefault="00E418F6" w:rsidP="00D36728">
      <w:pPr>
        <w:pStyle w:val="NoSpacing"/>
      </w:pPr>
    </w:p>
    <w:p w:rsidR="00641410" w:rsidRDefault="00641410" w:rsidP="00D36728">
      <w:pPr>
        <w:pStyle w:val="NoSpacing"/>
      </w:pPr>
      <w:r>
        <w:t xml:space="preserve">In April </w:t>
      </w:r>
      <w:r w:rsidRPr="00641410">
        <w:rPr>
          <w:i/>
        </w:rPr>
        <w:t>ENR</w:t>
      </w:r>
      <w:r>
        <w:t>, the leading national trade magazine for the industry</w:t>
      </w:r>
      <w:r w:rsidR="00A426AB">
        <w:t>,</w:t>
      </w:r>
      <w:r>
        <w:t xml:space="preserve"> reported </w:t>
      </w:r>
      <w:r w:rsidR="008B788B">
        <w:t xml:space="preserve">that </w:t>
      </w:r>
      <w:r>
        <w:t>the labor shortages were getting worse, especially in the “Southeast and the Gulf states.”</w:t>
      </w:r>
    </w:p>
    <w:p w:rsidR="00677166" w:rsidRDefault="00677166" w:rsidP="00D36728">
      <w:pPr>
        <w:pStyle w:val="NoSpacing"/>
      </w:pPr>
    </w:p>
    <w:p w:rsidR="00746E09" w:rsidRDefault="00641410" w:rsidP="00D36728">
      <w:pPr>
        <w:pStyle w:val="NoSpacing"/>
      </w:pPr>
      <w:r>
        <w:t xml:space="preserve">Unlike </w:t>
      </w:r>
      <w:hyperlink r:id="rId11" w:history="1">
        <w:r w:rsidR="000E24E2" w:rsidRPr="004C3281">
          <w:rPr>
            <w:rStyle w:val="Hyperlink"/>
          </w:rPr>
          <w:t>www.monster.com</w:t>
        </w:r>
      </w:hyperlink>
      <w:r w:rsidR="000E24E2">
        <w:t xml:space="preserve"> </w:t>
      </w:r>
      <w:r w:rsidR="00E418F6">
        <w:t>,</w:t>
      </w:r>
      <w:r>
        <w:t xml:space="preserve"> </w:t>
      </w:r>
      <w:hyperlink r:id="rId12" w:history="1">
        <w:r w:rsidR="000E24E2" w:rsidRPr="004C3281">
          <w:rPr>
            <w:rStyle w:val="Hyperlink"/>
          </w:rPr>
          <w:t>www.constructionjobs.com</w:t>
        </w:r>
      </w:hyperlink>
      <w:r w:rsidR="00746E09">
        <w:t>,</w:t>
      </w:r>
      <w:r>
        <w:t xml:space="preserve"> </w:t>
      </w:r>
      <w:r w:rsidR="00E418F6">
        <w:t xml:space="preserve">and </w:t>
      </w:r>
      <w:hyperlink r:id="rId13" w:history="1">
        <w:r w:rsidR="00E418F6" w:rsidRPr="004A4CAD">
          <w:rPr>
            <w:rStyle w:val="Hyperlink"/>
          </w:rPr>
          <w:t>www.helmetstohardhats.org</w:t>
        </w:r>
      </w:hyperlink>
      <w:r w:rsidR="00E418F6">
        <w:t xml:space="preserve">, </w:t>
      </w:r>
      <w:r w:rsidR="00CA2ED7">
        <w:t xml:space="preserve">this new website </w:t>
      </w:r>
      <w:r w:rsidR="000F0555">
        <w:t xml:space="preserve">will be </w:t>
      </w:r>
      <w:r w:rsidR="00CA2ED7">
        <w:t xml:space="preserve">specific to Texas, a state where the </w:t>
      </w:r>
      <w:r w:rsidR="00746E09">
        <w:t xml:space="preserve">population is growing, the </w:t>
      </w:r>
      <w:r w:rsidR="00CA2ED7">
        <w:t>industry is thriving</w:t>
      </w:r>
      <w:r w:rsidR="00746E09">
        <w:t>,</w:t>
      </w:r>
      <w:r w:rsidR="00CA2ED7">
        <w:t xml:space="preserve"> and the human resources challenges are great</w:t>
      </w:r>
      <w:r w:rsidR="00746E09">
        <w:t>er</w:t>
      </w:r>
      <w:r w:rsidR="00CA2ED7">
        <w:t xml:space="preserve">.  </w:t>
      </w:r>
    </w:p>
    <w:p w:rsidR="000F0555" w:rsidRDefault="000F0555" w:rsidP="00D36728">
      <w:pPr>
        <w:pStyle w:val="NoSpacing"/>
      </w:pPr>
    </w:p>
    <w:p w:rsidR="008B788B" w:rsidRDefault="000F0555" w:rsidP="00D36728">
      <w:pPr>
        <w:pStyle w:val="NoSpacing"/>
      </w:pPr>
      <w:r>
        <w:t>Specifically</w:t>
      </w:r>
      <w:r w:rsidR="00E558E7">
        <w:t>,</w:t>
      </w:r>
      <w:r>
        <w:t xml:space="preserve"> </w:t>
      </w:r>
      <w:r w:rsidRPr="00E558E7">
        <w:rPr>
          <w:b/>
        </w:rPr>
        <w:t>texasconstructioncareers</w:t>
      </w:r>
      <w:r w:rsidR="003E297A">
        <w:rPr>
          <w:b/>
        </w:rPr>
        <w:t>.com</w:t>
      </w:r>
      <w:r>
        <w:t xml:space="preserve"> will </w:t>
      </w:r>
      <w:r w:rsidR="00E558E7">
        <w:t xml:space="preserve">list </w:t>
      </w:r>
      <w:r w:rsidRPr="00E558E7">
        <w:rPr>
          <w:i/>
        </w:rPr>
        <w:t>all</w:t>
      </w:r>
      <w:r>
        <w:t xml:space="preserve"> of the places where craft training is being provided in the state. </w:t>
      </w:r>
      <w:r w:rsidR="0026783F">
        <w:t xml:space="preserve"> </w:t>
      </w:r>
      <w:r>
        <w:t>For example</w:t>
      </w:r>
      <w:r w:rsidR="00E558E7">
        <w:t>,</w:t>
      </w:r>
      <w:r>
        <w:t xml:space="preserve"> in San Antonio there are </w:t>
      </w:r>
      <w:r w:rsidR="00E558E7">
        <w:t>16 providers.  It’s envisioned that the website will have a hot link to each, providing interested students and military veterans more information about training for rewarding careers as a craft</w:t>
      </w:r>
      <w:r w:rsidR="00A426AB">
        <w:t xml:space="preserve"> worker </w:t>
      </w:r>
      <w:r w:rsidR="00E558E7">
        <w:t>in the industry.</w:t>
      </w:r>
    </w:p>
    <w:p w:rsidR="008B788B" w:rsidRDefault="008B788B" w:rsidP="00D36728">
      <w:pPr>
        <w:pStyle w:val="NoSpacing"/>
      </w:pPr>
    </w:p>
    <w:p w:rsidR="000F0555" w:rsidRDefault="008B788B" w:rsidP="00D36728">
      <w:pPr>
        <w:pStyle w:val="NoSpacing"/>
      </w:pPr>
      <w:r>
        <w:t>Also, relevant industry job fairs could be posted in a calendar section.</w:t>
      </w:r>
      <w:r w:rsidR="00E558E7">
        <w:t xml:space="preserve"> </w:t>
      </w:r>
      <w:r w:rsidR="000F0555">
        <w:t xml:space="preserve"> </w:t>
      </w:r>
    </w:p>
    <w:p w:rsidR="0026783F" w:rsidRDefault="0026783F" w:rsidP="00D36728">
      <w:pPr>
        <w:pStyle w:val="NoSpacing"/>
      </w:pPr>
    </w:p>
    <w:p w:rsidR="0026783F" w:rsidRDefault="0026783F" w:rsidP="00D36728">
      <w:pPr>
        <w:pStyle w:val="NoSpacing"/>
      </w:pPr>
      <w:r>
        <w:t>Today, no such website exists!</w:t>
      </w:r>
    </w:p>
    <w:p w:rsidR="00641410" w:rsidRDefault="00CA2ED7" w:rsidP="00D36728">
      <w:pPr>
        <w:pStyle w:val="NoSpacing"/>
      </w:pPr>
      <w:r>
        <w:t xml:space="preserve"> </w:t>
      </w:r>
      <w:r w:rsidR="00641410">
        <w:t xml:space="preserve"> </w:t>
      </w:r>
    </w:p>
    <w:p w:rsidR="006F184C" w:rsidRPr="006F184C" w:rsidRDefault="006F184C" w:rsidP="00D36728">
      <w:pPr>
        <w:pStyle w:val="NoSpacing"/>
        <w:rPr>
          <w:u w:val="single"/>
        </w:rPr>
      </w:pPr>
      <w:r w:rsidRPr="006F184C">
        <w:rPr>
          <w:u w:val="single"/>
        </w:rPr>
        <w:t>Target Market</w:t>
      </w:r>
    </w:p>
    <w:p w:rsidR="006F184C" w:rsidRDefault="006F184C" w:rsidP="006F184C">
      <w:pPr>
        <w:pStyle w:val="NoSpacing"/>
        <w:numPr>
          <w:ilvl w:val="0"/>
          <w:numId w:val="5"/>
        </w:numPr>
      </w:pPr>
      <w:r>
        <w:t>Students</w:t>
      </w:r>
    </w:p>
    <w:p w:rsidR="006F184C" w:rsidRDefault="006F184C" w:rsidP="006F184C">
      <w:pPr>
        <w:pStyle w:val="NoSpacing"/>
        <w:numPr>
          <w:ilvl w:val="0"/>
          <w:numId w:val="5"/>
        </w:numPr>
      </w:pPr>
      <w:r>
        <w:t>Schools</w:t>
      </w:r>
    </w:p>
    <w:p w:rsidR="006F184C" w:rsidRDefault="006F184C" w:rsidP="006F184C">
      <w:pPr>
        <w:pStyle w:val="NoSpacing"/>
        <w:numPr>
          <w:ilvl w:val="0"/>
          <w:numId w:val="5"/>
        </w:numPr>
      </w:pPr>
      <w:r>
        <w:t>Military Vets</w:t>
      </w:r>
    </w:p>
    <w:p w:rsidR="006F184C" w:rsidRDefault="006F184C" w:rsidP="006F184C">
      <w:pPr>
        <w:pStyle w:val="NoSpacing"/>
        <w:numPr>
          <w:ilvl w:val="0"/>
          <w:numId w:val="5"/>
        </w:numPr>
      </w:pPr>
      <w:r>
        <w:t>Human resources professionals</w:t>
      </w:r>
    </w:p>
    <w:p w:rsidR="006F184C" w:rsidRDefault="006F184C" w:rsidP="006F184C">
      <w:pPr>
        <w:pStyle w:val="NoSpacing"/>
        <w:numPr>
          <w:ilvl w:val="0"/>
          <w:numId w:val="5"/>
        </w:numPr>
      </w:pPr>
      <w:r>
        <w:t>Trade associations</w:t>
      </w:r>
    </w:p>
    <w:p w:rsidR="006F184C" w:rsidRDefault="006F184C" w:rsidP="006F184C">
      <w:pPr>
        <w:pStyle w:val="NoSpacing"/>
        <w:numPr>
          <w:ilvl w:val="0"/>
          <w:numId w:val="5"/>
        </w:numPr>
      </w:pPr>
      <w:r>
        <w:t>News media</w:t>
      </w:r>
    </w:p>
    <w:p w:rsidR="00506E49" w:rsidRDefault="00506E49" w:rsidP="00D36728">
      <w:pPr>
        <w:pStyle w:val="NoSpacing"/>
      </w:pPr>
    </w:p>
    <w:p w:rsidR="006F184C" w:rsidRPr="006F184C" w:rsidRDefault="00451814" w:rsidP="00D36728">
      <w:pPr>
        <w:pStyle w:val="NoSpacing"/>
        <w:rPr>
          <w:u w:val="single"/>
        </w:rPr>
      </w:pPr>
      <w:r>
        <w:rPr>
          <w:u w:val="single"/>
        </w:rPr>
        <w:t>Financial</w:t>
      </w:r>
      <w:r w:rsidR="006F184C" w:rsidRPr="006F184C">
        <w:rPr>
          <w:u w:val="single"/>
        </w:rPr>
        <w:t xml:space="preserve"> Analysis</w:t>
      </w:r>
    </w:p>
    <w:p w:rsidR="00451814" w:rsidRDefault="00746E09" w:rsidP="00D36728">
      <w:pPr>
        <w:pStyle w:val="NoSpacing"/>
      </w:pPr>
      <w:r>
        <w:t>Start</w:t>
      </w:r>
      <w:r w:rsidR="00EF36F0">
        <w:t>-</w:t>
      </w:r>
      <w:r>
        <w:t>up cost</w:t>
      </w:r>
      <w:r w:rsidR="00EF36F0">
        <w:t>s</w:t>
      </w:r>
      <w:r>
        <w:t xml:space="preserve"> are </w:t>
      </w:r>
      <w:r w:rsidR="00EF36F0">
        <w:t xml:space="preserve">not an obstacle.  </w:t>
      </w:r>
      <w:r w:rsidR="006F184C">
        <w:t xml:space="preserve">Initially, the </w:t>
      </w:r>
      <w:r w:rsidR="00451814">
        <w:t xml:space="preserve">hosting, </w:t>
      </w:r>
      <w:r w:rsidR="006F184C">
        <w:t xml:space="preserve">website design, </w:t>
      </w:r>
      <w:r w:rsidR="008B788B">
        <w:t xml:space="preserve">and </w:t>
      </w:r>
      <w:r w:rsidR="00451814">
        <w:t xml:space="preserve">domain </w:t>
      </w:r>
      <w:r w:rsidR="00EF36F0">
        <w:t xml:space="preserve">name </w:t>
      </w:r>
      <w:r w:rsidR="00451814">
        <w:t xml:space="preserve">would cost about $4,000. During the second year expenses would be about $800.  </w:t>
      </w:r>
    </w:p>
    <w:p w:rsidR="005936B7" w:rsidRDefault="005936B7" w:rsidP="00D36728">
      <w:pPr>
        <w:pStyle w:val="NoSpacing"/>
      </w:pPr>
    </w:p>
    <w:p w:rsidR="005936B7" w:rsidRDefault="005936B7" w:rsidP="005936B7">
      <w:pPr>
        <w:pStyle w:val="NoSpacing"/>
      </w:pPr>
      <w:r>
        <w:t xml:space="preserve">The domain names </w:t>
      </w:r>
      <w:r w:rsidRPr="005936B7">
        <w:rPr>
          <w:b/>
        </w:rPr>
        <w:t>texasconstructioncareers.com</w:t>
      </w:r>
      <w:r>
        <w:t xml:space="preserve">, </w:t>
      </w:r>
      <w:r w:rsidRPr="005936B7">
        <w:rPr>
          <w:b/>
        </w:rPr>
        <w:t>texasconstructioncareers.org</w:t>
      </w:r>
      <w:r>
        <w:t xml:space="preserve">, </w:t>
      </w:r>
      <w:r w:rsidRPr="005936B7">
        <w:rPr>
          <w:b/>
        </w:rPr>
        <w:t>texasconstructioncareers.</w:t>
      </w:r>
      <w:r w:rsidR="00DE6FBC">
        <w:rPr>
          <w:b/>
        </w:rPr>
        <w:t>info</w:t>
      </w:r>
      <w:r>
        <w:t xml:space="preserve">, and </w:t>
      </w:r>
      <w:r w:rsidRPr="005936B7">
        <w:rPr>
          <w:b/>
        </w:rPr>
        <w:t>texasconstructioncareers.net</w:t>
      </w:r>
      <w:r>
        <w:t xml:space="preserve"> have been purchased.</w:t>
      </w:r>
    </w:p>
    <w:p w:rsidR="000E24E2" w:rsidRDefault="000E24E2" w:rsidP="00D36728">
      <w:pPr>
        <w:pStyle w:val="NoSpacing"/>
      </w:pPr>
    </w:p>
    <w:p w:rsidR="000E24E2" w:rsidRDefault="000E24E2" w:rsidP="00D36728">
      <w:pPr>
        <w:pStyle w:val="NoSpacing"/>
      </w:pPr>
      <w:r>
        <w:t xml:space="preserve">Ten AGC chapters have </w:t>
      </w:r>
      <w:r w:rsidR="00DE6FBC">
        <w:t xml:space="preserve">pledged to </w:t>
      </w:r>
      <w:r>
        <w:t>share in the start-up costs as well as contribute valuable content.</w:t>
      </w:r>
      <w:r w:rsidR="00EF36F0">
        <w:t xml:space="preserve">  </w:t>
      </w:r>
      <w:r w:rsidR="00DE6FBC">
        <w:t>Others</w:t>
      </w:r>
      <w:r w:rsidR="008B788B">
        <w:t xml:space="preserve">, </w:t>
      </w:r>
      <w:r w:rsidR="00DE6FBC">
        <w:t xml:space="preserve">including </w:t>
      </w:r>
      <w:r w:rsidR="00EF36F0">
        <w:t xml:space="preserve">ABC </w:t>
      </w:r>
      <w:r w:rsidR="00DE6FBC">
        <w:t>chapters may</w:t>
      </w:r>
      <w:r w:rsidR="00EF36F0">
        <w:t xml:space="preserve"> help with the content.</w:t>
      </w:r>
    </w:p>
    <w:p w:rsidR="00234581" w:rsidRDefault="00234581" w:rsidP="00D36728">
      <w:pPr>
        <w:pStyle w:val="NoSpacing"/>
      </w:pPr>
    </w:p>
    <w:p w:rsidR="00234581" w:rsidRDefault="00234581" w:rsidP="00D36728">
      <w:pPr>
        <w:pStyle w:val="NoSpacing"/>
      </w:pPr>
      <w:r>
        <w:t>State grant money may also be an option</w:t>
      </w:r>
      <w:r w:rsidR="00C57AD7">
        <w:t xml:space="preserve"> for funding</w:t>
      </w:r>
      <w:r>
        <w:t>.</w:t>
      </w:r>
    </w:p>
    <w:p w:rsidR="00451814" w:rsidRDefault="00451814" w:rsidP="00D36728">
      <w:pPr>
        <w:pStyle w:val="NoSpacing"/>
      </w:pPr>
    </w:p>
    <w:p w:rsidR="000E24E2" w:rsidRDefault="00451814" w:rsidP="00D36728">
      <w:pPr>
        <w:pStyle w:val="NoSpacing"/>
      </w:pPr>
      <w:r>
        <w:t>It</w:t>
      </w:r>
      <w:r w:rsidR="000E24E2">
        <w:t xml:space="preserve"> i</w:t>
      </w:r>
      <w:r>
        <w:t xml:space="preserve">s </w:t>
      </w:r>
      <w:r w:rsidR="00512EF1">
        <w:t>likely</w:t>
      </w:r>
      <w:r>
        <w:t xml:space="preserve"> advertising revenue </w:t>
      </w:r>
      <w:r w:rsidR="00512EF1">
        <w:t xml:space="preserve">will be </w:t>
      </w:r>
      <w:r>
        <w:t>produced</w:t>
      </w:r>
      <w:r w:rsidR="00C57AD7">
        <w:t xml:space="preserve">, especially in the </w:t>
      </w:r>
      <w:r w:rsidR="000E24E2">
        <w:t>second and third years.  The prospect</w:t>
      </w:r>
      <w:r w:rsidR="00512EF1">
        <w:t>ive advertisers may</w:t>
      </w:r>
      <w:r w:rsidR="000E24E2">
        <w:t xml:space="preserve"> include some of the firms that are currently advertising on </w:t>
      </w:r>
      <w:hyperlink r:id="rId14" w:history="1">
        <w:r w:rsidR="000E24E2" w:rsidRPr="004C3281">
          <w:rPr>
            <w:rStyle w:val="Hyperlink"/>
          </w:rPr>
          <w:t>www.monster.com</w:t>
        </w:r>
      </w:hyperlink>
      <w:r w:rsidR="000E24E2">
        <w:t xml:space="preserve"> and </w:t>
      </w:r>
      <w:hyperlink r:id="rId15" w:history="1">
        <w:r w:rsidR="000E24E2" w:rsidRPr="004C3281">
          <w:rPr>
            <w:rStyle w:val="Hyperlink"/>
          </w:rPr>
          <w:t>www.constructionjobs.com</w:t>
        </w:r>
      </w:hyperlink>
      <w:r w:rsidR="000E24E2">
        <w:t>.  Also, space for short company profiles could be sold in much the same way as it is on trade association websites</w:t>
      </w:r>
      <w:r w:rsidR="004E0FA6">
        <w:t xml:space="preserve"> and in printed membership directories</w:t>
      </w:r>
      <w:r w:rsidR="000E24E2">
        <w:t>.</w:t>
      </w:r>
    </w:p>
    <w:p w:rsidR="000E24E2" w:rsidRDefault="000E24E2" w:rsidP="00D36728">
      <w:pPr>
        <w:pStyle w:val="NoSpacing"/>
      </w:pPr>
    </w:p>
    <w:p w:rsidR="00EF36F0" w:rsidRDefault="00130613" w:rsidP="00D36728">
      <w:pPr>
        <w:pStyle w:val="NoSpacing"/>
      </w:pPr>
      <w:r>
        <w:t xml:space="preserve">There would never be a charge for a jobseeker or someone looking for a training provider.  </w:t>
      </w:r>
      <w:r w:rsidR="00EF36F0">
        <w:t>Nor would there be a fee</w:t>
      </w:r>
      <w:r w:rsidR="00C57AD7">
        <w:t xml:space="preserve">, at least for the first few months, </w:t>
      </w:r>
      <w:r w:rsidR="00EF36F0">
        <w:t xml:space="preserve">for members of the trade associations that helped with the initial investment. </w:t>
      </w:r>
    </w:p>
    <w:p w:rsidR="00EF36F0" w:rsidRDefault="00EF36F0" w:rsidP="00D36728">
      <w:pPr>
        <w:pStyle w:val="NoSpacing"/>
      </w:pPr>
    </w:p>
    <w:p w:rsidR="006F184C" w:rsidRDefault="00130613" w:rsidP="00D36728">
      <w:pPr>
        <w:pStyle w:val="NoSpacing"/>
      </w:pPr>
      <w:r>
        <w:t>However, u</w:t>
      </w:r>
      <w:r w:rsidR="000E24E2">
        <w:t xml:space="preserve">ltimately, there </w:t>
      </w:r>
      <w:r w:rsidR="00512EF1">
        <w:t>will</w:t>
      </w:r>
      <w:r w:rsidR="000E24E2">
        <w:t xml:space="preserve"> be a small </w:t>
      </w:r>
      <w:r>
        <w:t xml:space="preserve">price for posting a job opening.  </w:t>
      </w:r>
      <w:r w:rsidR="00EF36F0">
        <w:t>For example,</w:t>
      </w:r>
      <w:r w:rsidR="00451814">
        <w:t xml:space="preserve"> </w:t>
      </w:r>
      <w:hyperlink r:id="rId16" w:history="1">
        <w:r w:rsidRPr="004C3281">
          <w:rPr>
            <w:rStyle w:val="Hyperlink"/>
          </w:rPr>
          <w:t>www.constructionjobs.com</w:t>
        </w:r>
      </w:hyperlink>
      <w:r>
        <w:t xml:space="preserve"> charges $325 for a single, 60-day posting. </w:t>
      </w:r>
      <w:r w:rsidR="00EF36F0">
        <w:t xml:space="preserve"> </w:t>
      </w:r>
      <w:r w:rsidR="00C57AD7">
        <w:t xml:space="preserve">The Partners may agree to a member/non-member fee schedule for posting job announcements. </w:t>
      </w:r>
    </w:p>
    <w:p w:rsidR="00EF36F0" w:rsidRDefault="00EF36F0" w:rsidP="00D36728">
      <w:pPr>
        <w:pStyle w:val="NoSpacing"/>
      </w:pPr>
    </w:p>
    <w:p w:rsidR="00EF36F0" w:rsidRDefault="00EF36F0" w:rsidP="00D36728">
      <w:pPr>
        <w:pStyle w:val="NoSpacing"/>
      </w:pPr>
      <w:r>
        <w:t xml:space="preserve">And since there seems to be an industry interest in announcing new hires, there may be a space on the </w:t>
      </w:r>
      <w:r w:rsidR="0087020E">
        <w:t>web</w:t>
      </w:r>
      <w:r>
        <w:t xml:space="preserve">site set aside for this purpose.  This section of </w:t>
      </w:r>
      <w:r w:rsidRPr="00EF36F0">
        <w:rPr>
          <w:b/>
        </w:rPr>
        <w:t>texasconstructioncareers</w:t>
      </w:r>
      <w:r w:rsidR="003E297A">
        <w:rPr>
          <w:b/>
        </w:rPr>
        <w:t>.com</w:t>
      </w:r>
      <w:r w:rsidRPr="00EF36F0">
        <w:rPr>
          <w:b/>
        </w:rPr>
        <w:t xml:space="preserve"> </w:t>
      </w:r>
      <w:r>
        <w:t xml:space="preserve">may also drive traffic to the </w:t>
      </w:r>
      <w:r w:rsidR="000F0555">
        <w:t>web</w:t>
      </w:r>
      <w:r>
        <w:t xml:space="preserve">site which, in turn may help with advertising revenue. </w:t>
      </w:r>
    </w:p>
    <w:p w:rsidR="00F83085" w:rsidRDefault="00F83085" w:rsidP="00D36728">
      <w:pPr>
        <w:pStyle w:val="NoSpacing"/>
      </w:pPr>
    </w:p>
    <w:p w:rsidR="00F83085" w:rsidRDefault="00F83085" w:rsidP="00D36728">
      <w:pPr>
        <w:pStyle w:val="NoSpacing"/>
        <w:rPr>
          <w:u w:val="single"/>
        </w:rPr>
      </w:pPr>
      <w:r w:rsidRPr="00F83085">
        <w:rPr>
          <w:u w:val="single"/>
        </w:rPr>
        <w:t>Site Map</w:t>
      </w:r>
    </w:p>
    <w:p w:rsidR="00F83085" w:rsidRPr="00F83085" w:rsidRDefault="00F83085" w:rsidP="00D36728">
      <w:pPr>
        <w:pStyle w:val="NoSpacing"/>
      </w:pPr>
      <w:r w:rsidRPr="00F83085">
        <w:t>Initially</w:t>
      </w:r>
      <w:r>
        <w:t>,</w:t>
      </w:r>
      <w:r w:rsidRPr="00F83085">
        <w:t xml:space="preserve"> there would be </w:t>
      </w:r>
      <w:r w:rsidR="00D41343">
        <w:t>nine</w:t>
      </w:r>
      <w:r w:rsidRPr="00F83085">
        <w:t xml:space="preserve"> pages:</w:t>
      </w:r>
    </w:p>
    <w:p w:rsidR="00F83085" w:rsidRDefault="00F83085" w:rsidP="00D36728">
      <w:pPr>
        <w:pStyle w:val="NoSpacing"/>
        <w:rPr>
          <w:u w:val="single"/>
        </w:rPr>
      </w:pPr>
    </w:p>
    <w:p w:rsidR="00F83085" w:rsidRPr="00F83085" w:rsidRDefault="00F83085" w:rsidP="00F83085">
      <w:pPr>
        <w:pStyle w:val="NoSpacing"/>
        <w:numPr>
          <w:ilvl w:val="0"/>
          <w:numId w:val="6"/>
        </w:numPr>
      </w:pPr>
      <w:r w:rsidRPr="00F83085">
        <w:t>Home</w:t>
      </w:r>
    </w:p>
    <w:p w:rsidR="00F83085" w:rsidRPr="00F83085" w:rsidRDefault="00F83085" w:rsidP="00F83085">
      <w:pPr>
        <w:pStyle w:val="NoSpacing"/>
        <w:numPr>
          <w:ilvl w:val="0"/>
          <w:numId w:val="6"/>
        </w:numPr>
      </w:pPr>
      <w:r w:rsidRPr="00F83085">
        <w:t>News</w:t>
      </w:r>
    </w:p>
    <w:p w:rsidR="00F83085" w:rsidRPr="00F83085" w:rsidRDefault="00F83085" w:rsidP="00F83085">
      <w:pPr>
        <w:pStyle w:val="NoSpacing"/>
        <w:numPr>
          <w:ilvl w:val="0"/>
          <w:numId w:val="6"/>
        </w:numPr>
      </w:pPr>
      <w:r w:rsidRPr="00F83085">
        <w:t>Craft Training</w:t>
      </w:r>
    </w:p>
    <w:p w:rsidR="00F83085" w:rsidRPr="00F83085" w:rsidRDefault="00F83085" w:rsidP="00F83085">
      <w:pPr>
        <w:pStyle w:val="NoSpacing"/>
        <w:numPr>
          <w:ilvl w:val="0"/>
          <w:numId w:val="6"/>
        </w:numPr>
      </w:pPr>
      <w:r w:rsidRPr="00F83085">
        <w:t>Professional Education</w:t>
      </w:r>
    </w:p>
    <w:p w:rsidR="00F83085" w:rsidRPr="00F83085" w:rsidRDefault="00F83085" w:rsidP="00F83085">
      <w:pPr>
        <w:pStyle w:val="NoSpacing"/>
        <w:numPr>
          <w:ilvl w:val="0"/>
          <w:numId w:val="6"/>
        </w:numPr>
      </w:pPr>
      <w:r w:rsidRPr="00F83085">
        <w:t>Job Fairs</w:t>
      </w:r>
    </w:p>
    <w:p w:rsidR="00F83085" w:rsidRPr="00F83085" w:rsidRDefault="00F83085" w:rsidP="00F83085">
      <w:pPr>
        <w:pStyle w:val="NoSpacing"/>
        <w:numPr>
          <w:ilvl w:val="0"/>
          <w:numId w:val="6"/>
        </w:numPr>
      </w:pPr>
      <w:r w:rsidRPr="00F83085">
        <w:t>For Students</w:t>
      </w:r>
    </w:p>
    <w:p w:rsidR="00F83085" w:rsidRPr="00F83085" w:rsidRDefault="00F83085" w:rsidP="00F83085">
      <w:pPr>
        <w:pStyle w:val="NoSpacing"/>
        <w:numPr>
          <w:ilvl w:val="0"/>
          <w:numId w:val="6"/>
        </w:numPr>
      </w:pPr>
      <w:r w:rsidRPr="00F83085">
        <w:t>For Military Vets</w:t>
      </w:r>
    </w:p>
    <w:p w:rsidR="00F83085" w:rsidRPr="00F83085" w:rsidRDefault="00F83085" w:rsidP="00F83085">
      <w:pPr>
        <w:pStyle w:val="NoSpacing"/>
        <w:numPr>
          <w:ilvl w:val="0"/>
          <w:numId w:val="6"/>
        </w:numPr>
      </w:pPr>
      <w:r w:rsidRPr="00F83085">
        <w:t>For Parents and Teachers</w:t>
      </w:r>
    </w:p>
    <w:p w:rsidR="00F83085" w:rsidRPr="00F83085" w:rsidRDefault="00F83085" w:rsidP="00F83085">
      <w:pPr>
        <w:pStyle w:val="NoSpacing"/>
        <w:numPr>
          <w:ilvl w:val="0"/>
          <w:numId w:val="6"/>
        </w:numPr>
      </w:pPr>
      <w:r w:rsidRPr="00F83085">
        <w:t>Job Bank</w:t>
      </w:r>
      <w:r>
        <w:t xml:space="preserve"> (to include announcements of new hires)</w:t>
      </w:r>
    </w:p>
    <w:p w:rsidR="00F83085" w:rsidRPr="00F83085" w:rsidRDefault="00F83085" w:rsidP="00D36728">
      <w:pPr>
        <w:pStyle w:val="NoSpacing"/>
        <w:rPr>
          <w:u w:val="single"/>
        </w:rPr>
      </w:pPr>
    </w:p>
    <w:p w:rsidR="0087020E" w:rsidRDefault="0087020E" w:rsidP="00D36728">
      <w:pPr>
        <w:pStyle w:val="NoSpacing"/>
        <w:rPr>
          <w:u w:val="single"/>
        </w:rPr>
      </w:pPr>
      <w:r w:rsidRPr="0087020E">
        <w:rPr>
          <w:u w:val="single"/>
        </w:rPr>
        <w:t>Organization</w:t>
      </w:r>
      <w:r>
        <w:rPr>
          <w:u w:val="single"/>
        </w:rPr>
        <w:t xml:space="preserve"> and Timeline</w:t>
      </w:r>
    </w:p>
    <w:p w:rsidR="0087020E" w:rsidRDefault="00C57AD7" w:rsidP="00D36728">
      <w:pPr>
        <w:pStyle w:val="NoSpacing"/>
      </w:pPr>
      <w:r>
        <w:t>Based on an earlier version of this plan, t</w:t>
      </w:r>
      <w:r w:rsidR="0087020E">
        <w:t xml:space="preserve">he concept </w:t>
      </w:r>
      <w:r>
        <w:t xml:space="preserve">was </w:t>
      </w:r>
      <w:r w:rsidR="0087020E">
        <w:t xml:space="preserve">“green lighted” </w:t>
      </w:r>
      <w:r>
        <w:t xml:space="preserve">in May </w:t>
      </w:r>
      <w:r w:rsidR="0087020E">
        <w:t>and the start-up funding secured</w:t>
      </w:r>
      <w:r>
        <w:t>.  Now</w:t>
      </w:r>
      <w:r w:rsidR="0087020E">
        <w:t xml:space="preserve">, </w:t>
      </w:r>
      <w:r>
        <w:t>t</w:t>
      </w:r>
      <w:r w:rsidR="0087020E">
        <w:t xml:space="preserve">he San Antonio Chapter of AGC </w:t>
      </w:r>
      <w:r>
        <w:t xml:space="preserve">is managing </w:t>
      </w:r>
      <w:r w:rsidR="0087020E">
        <w:t xml:space="preserve">the development of the website and collaborating with </w:t>
      </w:r>
      <w:r>
        <w:t>the</w:t>
      </w:r>
      <w:r w:rsidR="000946C7">
        <w:t xml:space="preserve"> “Partners.”</w:t>
      </w:r>
      <w:r w:rsidR="0087020E">
        <w:t xml:space="preserve">  </w:t>
      </w:r>
    </w:p>
    <w:p w:rsidR="0087020E" w:rsidRDefault="0087020E" w:rsidP="00D36728">
      <w:pPr>
        <w:pStyle w:val="NoSpacing"/>
      </w:pPr>
    </w:p>
    <w:p w:rsidR="00C57AD7" w:rsidRDefault="00C57AD7" w:rsidP="00D36728">
      <w:pPr>
        <w:pStyle w:val="NoSpacing"/>
      </w:pPr>
      <w:r>
        <w:t>A</w:t>
      </w:r>
      <w:r w:rsidR="0087020E">
        <w:t xml:space="preserve"> conference call </w:t>
      </w:r>
      <w:r>
        <w:t>was</w:t>
      </w:r>
      <w:r w:rsidR="0087020E">
        <w:t xml:space="preserve"> held to </w:t>
      </w:r>
      <w:r>
        <w:t>on June 4 to review advertising agreements with Naylor and Boxwood.  The Partners are collecting lists of craft training providers.</w:t>
      </w:r>
    </w:p>
    <w:p w:rsidR="00C57AD7" w:rsidRDefault="00C57AD7" w:rsidP="00D36728">
      <w:pPr>
        <w:pStyle w:val="NoSpacing"/>
      </w:pPr>
    </w:p>
    <w:p w:rsidR="0087020E" w:rsidRDefault="000946C7" w:rsidP="00D36728">
      <w:pPr>
        <w:pStyle w:val="NoSpacing"/>
      </w:pPr>
      <w:r>
        <w:t xml:space="preserve">After </w:t>
      </w:r>
      <w:r w:rsidR="003E297A">
        <w:t xml:space="preserve">reviewing the design and content options, </w:t>
      </w:r>
      <w:r>
        <w:t xml:space="preserve">a consensus </w:t>
      </w:r>
      <w:r w:rsidR="003E297A">
        <w:t>will be</w:t>
      </w:r>
      <w:r>
        <w:t xml:space="preserve"> reached</w:t>
      </w:r>
      <w:r w:rsidR="003E297A">
        <w:t>.  T</w:t>
      </w:r>
      <w:r>
        <w:t>he Partners</w:t>
      </w:r>
      <w:r w:rsidR="003E297A">
        <w:t xml:space="preserve"> intend to launch the </w:t>
      </w:r>
      <w:r>
        <w:t xml:space="preserve">new website </w:t>
      </w:r>
      <w:r w:rsidR="003E297A">
        <w:t>in early July.</w:t>
      </w:r>
      <w:r>
        <w:t xml:space="preserve">  </w:t>
      </w:r>
    </w:p>
    <w:p w:rsidR="000946C7" w:rsidRDefault="000946C7" w:rsidP="00D36728">
      <w:pPr>
        <w:pStyle w:val="NoSpacing"/>
      </w:pPr>
    </w:p>
    <w:p w:rsidR="000946C7" w:rsidRDefault="000946C7" w:rsidP="00D36728">
      <w:pPr>
        <w:pStyle w:val="NoSpacing"/>
      </w:pPr>
      <w:r>
        <w:lastRenderedPageBreak/>
        <w:t>To help launch the website, new</w:t>
      </w:r>
      <w:r w:rsidR="00E07BF7">
        <w:t>s</w:t>
      </w:r>
      <w:r>
        <w:t xml:space="preserve"> releases will be sent to the appropriate media outlets in the ten </w:t>
      </w:r>
      <w:r w:rsidR="00DE6FBC">
        <w:t xml:space="preserve">largest </w:t>
      </w:r>
      <w:r>
        <w:t xml:space="preserve">Texas cities.  Ideally, Partners and interested trade associations would help introduce </w:t>
      </w:r>
      <w:r w:rsidRPr="000946C7">
        <w:rPr>
          <w:b/>
        </w:rPr>
        <w:t>tex</w:t>
      </w:r>
      <w:r w:rsidR="000F0555">
        <w:rPr>
          <w:b/>
        </w:rPr>
        <w:t>a</w:t>
      </w:r>
      <w:r w:rsidRPr="000946C7">
        <w:rPr>
          <w:b/>
        </w:rPr>
        <w:t>sconstructioncareers</w:t>
      </w:r>
      <w:r w:rsidR="003E297A">
        <w:rPr>
          <w:b/>
        </w:rPr>
        <w:t>.com</w:t>
      </w:r>
      <w:r w:rsidRPr="000946C7">
        <w:rPr>
          <w:b/>
        </w:rPr>
        <w:t xml:space="preserve"> </w:t>
      </w:r>
      <w:r>
        <w:t>around the state</w:t>
      </w:r>
      <w:r w:rsidR="003E297A">
        <w:t xml:space="preserve"> and provide web links to their own websites</w:t>
      </w:r>
      <w:r>
        <w:t xml:space="preserve">.  </w:t>
      </w:r>
    </w:p>
    <w:p w:rsidR="000946C7" w:rsidRDefault="000946C7" w:rsidP="00D36728">
      <w:pPr>
        <w:pStyle w:val="NoSpacing"/>
      </w:pPr>
    </w:p>
    <w:p w:rsidR="000946C7" w:rsidRDefault="000946C7" w:rsidP="00D36728">
      <w:pPr>
        <w:pStyle w:val="NoSpacing"/>
      </w:pPr>
      <w:r>
        <w:t>Afterward</w:t>
      </w:r>
      <w:r w:rsidR="003E297A">
        <w:t xml:space="preserve"> the launch</w:t>
      </w:r>
      <w:r>
        <w:t>, monthly conference calls w</w:t>
      </w:r>
      <w:r w:rsidR="00E07BF7">
        <w:t xml:space="preserve">ill be </w:t>
      </w:r>
      <w:r w:rsidR="000F0555">
        <w:t xml:space="preserve">held </w:t>
      </w:r>
      <w:r w:rsidR="00E07BF7">
        <w:t>to</w:t>
      </w:r>
      <w:r>
        <w:t xml:space="preserve"> help the Partners discuss content, web traffic, and </w:t>
      </w:r>
      <w:r w:rsidR="004E0FA6">
        <w:t xml:space="preserve">advertising </w:t>
      </w:r>
      <w:r w:rsidR="003E297A">
        <w:t>revenue</w:t>
      </w:r>
      <w:r w:rsidR="004E0FA6">
        <w:t xml:space="preserve">.  </w:t>
      </w:r>
      <w:r>
        <w:t xml:space="preserve"> </w:t>
      </w:r>
    </w:p>
    <w:p w:rsidR="004E0FA6" w:rsidRDefault="004E0FA6" w:rsidP="00D36728">
      <w:pPr>
        <w:pStyle w:val="NoSpacing"/>
      </w:pPr>
    </w:p>
    <w:p w:rsidR="00B26BFB" w:rsidRDefault="008B788B" w:rsidP="00D36728">
      <w:pPr>
        <w:pStyle w:val="NoSpacing"/>
      </w:pPr>
      <w:r>
        <w:t>I</w:t>
      </w:r>
      <w:r w:rsidR="004E0FA6">
        <w:t xml:space="preserve">n the second year, </w:t>
      </w:r>
      <w:r w:rsidR="0026783F">
        <w:t xml:space="preserve">if </w:t>
      </w:r>
      <w:r w:rsidR="004E0FA6">
        <w:t xml:space="preserve">significant revenue is collected, a plan developed by the Partners will be adopted to share in the benefits.  </w:t>
      </w:r>
      <w:r w:rsidR="00B26BFB">
        <w:t xml:space="preserve">For example, if the costs are $4,000, </w:t>
      </w:r>
      <w:r w:rsidR="00D41343">
        <w:t xml:space="preserve">and a Partner invests $500, the </w:t>
      </w:r>
      <w:r w:rsidR="00B26BFB">
        <w:t xml:space="preserve">Partner will have a 12.5% stake in </w:t>
      </w:r>
      <w:r w:rsidR="00B26BFB" w:rsidRPr="003E297A">
        <w:rPr>
          <w:b/>
        </w:rPr>
        <w:t>texasconstructioncareers.com</w:t>
      </w:r>
      <w:r w:rsidR="00B26BFB">
        <w:t xml:space="preserve">.  That means </w:t>
      </w:r>
      <w:r w:rsidR="003E297A">
        <w:t>a</w:t>
      </w:r>
      <w:r w:rsidR="00B26BFB">
        <w:t xml:space="preserve"> Partner will get 12.5% of the ad revenue</w:t>
      </w:r>
      <w:r w:rsidR="003E297A">
        <w:t xml:space="preserve"> for the term of the agreements with Naylor and Boxwood.</w:t>
      </w:r>
      <w:r w:rsidR="00B26BFB">
        <w:t xml:space="preserve">  </w:t>
      </w:r>
      <w:r w:rsidR="003E297A">
        <w:t>(In accordance with the agreements, both entities would receive 50% of the total revenue.)</w:t>
      </w:r>
    </w:p>
    <w:p w:rsidR="003E297A" w:rsidRDefault="003E297A" w:rsidP="00D36728">
      <w:pPr>
        <w:pStyle w:val="NoSpacing"/>
      </w:pPr>
    </w:p>
    <w:p w:rsidR="004E0FA6" w:rsidRDefault="004E0FA6" w:rsidP="00D36728">
      <w:pPr>
        <w:pStyle w:val="NoSpacing"/>
      </w:pPr>
      <w:r>
        <w:t xml:space="preserve">However, the primary purpose of the website is to establish and maintain a “go to” </w:t>
      </w:r>
      <w:r w:rsidR="0026783F">
        <w:t xml:space="preserve">online </w:t>
      </w:r>
      <w:r>
        <w:t xml:space="preserve">destination </w:t>
      </w:r>
      <w:r w:rsidR="005820CF">
        <w:t xml:space="preserve">in Texas </w:t>
      </w:r>
      <w:r>
        <w:t>for information about training, education, and job placement as well as career opportunities for students and military veterans</w:t>
      </w:r>
      <w:r w:rsidR="005820CF">
        <w:t>.</w:t>
      </w:r>
      <w:r>
        <w:t xml:space="preserve"> </w:t>
      </w:r>
    </w:p>
    <w:p w:rsidR="005820CF" w:rsidRDefault="005820CF" w:rsidP="00D36728">
      <w:pPr>
        <w:pStyle w:val="NoSpacing"/>
      </w:pPr>
    </w:p>
    <w:p w:rsidR="005820CF" w:rsidRDefault="005820CF" w:rsidP="00D36728">
      <w:pPr>
        <w:pStyle w:val="NoSpacing"/>
      </w:pPr>
    </w:p>
    <w:p w:rsidR="005820CF" w:rsidRDefault="005820CF" w:rsidP="00D36728">
      <w:pPr>
        <w:pStyle w:val="NoSpacing"/>
      </w:pPr>
    </w:p>
    <w:p w:rsidR="005820CF" w:rsidRDefault="005820CF" w:rsidP="005820CF">
      <w:pPr>
        <w:pStyle w:val="NoSpacing"/>
        <w:jc w:val="right"/>
      </w:pPr>
      <w:r>
        <w:rPr>
          <w:noProof/>
        </w:rPr>
        <w:drawing>
          <wp:inline distT="0" distB="0" distL="0" distR="0">
            <wp:extent cx="1983466" cy="619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ug McMurry Signatur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819" cy="62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0CF" w:rsidRDefault="005820CF" w:rsidP="005820CF">
      <w:pPr>
        <w:pStyle w:val="NoSpacing"/>
        <w:jc w:val="right"/>
      </w:pPr>
      <w:r>
        <w:t>_________________________________</w:t>
      </w:r>
    </w:p>
    <w:p w:rsidR="00506E49" w:rsidRPr="005820CF" w:rsidRDefault="005820CF" w:rsidP="005820CF">
      <w:pPr>
        <w:pStyle w:val="NoSpacing"/>
        <w:jc w:val="right"/>
        <w:rPr>
          <w:b/>
          <w:sz w:val="20"/>
          <w:szCs w:val="20"/>
        </w:rPr>
      </w:pPr>
      <w:r w:rsidRPr="005820CF">
        <w:rPr>
          <w:b/>
          <w:sz w:val="20"/>
          <w:szCs w:val="20"/>
        </w:rPr>
        <w:t>Doug McMurry, The San Antonio Chapter</w:t>
      </w:r>
    </w:p>
    <w:p w:rsidR="00D36728" w:rsidRPr="00D36728" w:rsidRDefault="003E297A" w:rsidP="008B788B">
      <w:pPr>
        <w:pStyle w:val="NoSpacing"/>
        <w:jc w:val="right"/>
        <w:rPr>
          <w:rFonts w:ascii="Times New Roman" w:hAnsi="Times New Roman" w:cs="Times New Roman"/>
          <w:u w:val="single"/>
        </w:rPr>
      </w:pPr>
      <w:r>
        <w:rPr>
          <w:b/>
          <w:sz w:val="20"/>
          <w:szCs w:val="20"/>
        </w:rPr>
        <w:t>June 4</w:t>
      </w:r>
      <w:r w:rsidR="005820CF" w:rsidRPr="005820CF">
        <w:rPr>
          <w:b/>
          <w:sz w:val="20"/>
          <w:szCs w:val="20"/>
        </w:rPr>
        <w:t>, 2014</w:t>
      </w:r>
    </w:p>
    <w:sectPr w:rsidR="00D36728" w:rsidRPr="00D36728" w:rsidSect="005820CF">
      <w:footerReference w:type="defaul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0CF" w:rsidRDefault="005820CF" w:rsidP="005820CF">
      <w:pPr>
        <w:spacing w:after="0"/>
      </w:pPr>
      <w:r>
        <w:separator/>
      </w:r>
    </w:p>
  </w:endnote>
  <w:endnote w:type="continuationSeparator" w:id="0">
    <w:p w:rsidR="005820CF" w:rsidRDefault="005820CF" w:rsidP="005820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830406"/>
      <w:docPartObj>
        <w:docPartGallery w:val="Page Numbers (Bottom of Page)"/>
        <w:docPartUnique/>
      </w:docPartObj>
    </w:sdtPr>
    <w:sdtEndPr>
      <w:rPr>
        <w:b/>
        <w:noProof/>
        <w:sz w:val="20"/>
        <w:szCs w:val="20"/>
      </w:rPr>
    </w:sdtEndPr>
    <w:sdtContent>
      <w:p w:rsidR="005820CF" w:rsidRPr="005820CF" w:rsidRDefault="005820CF">
        <w:pPr>
          <w:pStyle w:val="Footer"/>
          <w:jc w:val="right"/>
          <w:rPr>
            <w:b/>
            <w:sz w:val="20"/>
            <w:szCs w:val="20"/>
          </w:rPr>
        </w:pPr>
        <w:r w:rsidRPr="005820CF">
          <w:rPr>
            <w:b/>
            <w:sz w:val="20"/>
            <w:szCs w:val="20"/>
          </w:rPr>
          <w:fldChar w:fldCharType="begin"/>
        </w:r>
        <w:r w:rsidRPr="005820CF">
          <w:rPr>
            <w:b/>
            <w:sz w:val="20"/>
            <w:szCs w:val="20"/>
          </w:rPr>
          <w:instrText xml:space="preserve"> PAGE   \* MERGEFORMAT </w:instrText>
        </w:r>
        <w:r w:rsidRPr="005820CF">
          <w:rPr>
            <w:b/>
            <w:sz w:val="20"/>
            <w:szCs w:val="20"/>
          </w:rPr>
          <w:fldChar w:fldCharType="separate"/>
        </w:r>
        <w:r w:rsidR="0065034A">
          <w:rPr>
            <w:b/>
            <w:noProof/>
            <w:sz w:val="20"/>
            <w:szCs w:val="20"/>
          </w:rPr>
          <w:t>4</w:t>
        </w:r>
        <w:r w:rsidRPr="005820CF">
          <w:rPr>
            <w:b/>
            <w:noProof/>
            <w:sz w:val="20"/>
            <w:szCs w:val="20"/>
          </w:rPr>
          <w:fldChar w:fldCharType="end"/>
        </w:r>
      </w:p>
    </w:sdtContent>
  </w:sdt>
  <w:p w:rsidR="005820CF" w:rsidRDefault="005820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57" w:rsidRDefault="00E641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0CF" w:rsidRDefault="005820CF" w:rsidP="005820CF">
      <w:pPr>
        <w:spacing w:after="0"/>
      </w:pPr>
      <w:r>
        <w:separator/>
      </w:r>
    </w:p>
  </w:footnote>
  <w:footnote w:type="continuationSeparator" w:id="0">
    <w:p w:rsidR="005820CF" w:rsidRDefault="005820CF" w:rsidP="005820C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  <w:position w:val="0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  <w:position w:val="0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  <w:position w:val="0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E83CC3"/>
    <w:multiLevelType w:val="hybridMultilevel"/>
    <w:tmpl w:val="CB2E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14272"/>
    <w:multiLevelType w:val="hybridMultilevel"/>
    <w:tmpl w:val="C452FD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5B9D5EC2"/>
    <w:multiLevelType w:val="hybridMultilevel"/>
    <w:tmpl w:val="25E058E8"/>
    <w:lvl w:ilvl="0" w:tplc="04090001">
      <w:start w:val="1"/>
      <w:numFmt w:val="bullet"/>
      <w:pStyle w:val="ImportWordListStyleDefinition2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7DE2270A"/>
    <w:multiLevelType w:val="hybridMultilevel"/>
    <w:tmpl w:val="E042D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88"/>
    <w:rsid w:val="000946C7"/>
    <w:rsid w:val="000E24E2"/>
    <w:rsid w:val="000F0555"/>
    <w:rsid w:val="00105F31"/>
    <w:rsid w:val="00130613"/>
    <w:rsid w:val="00211F13"/>
    <w:rsid w:val="002148B8"/>
    <w:rsid w:val="00234581"/>
    <w:rsid w:val="0026783F"/>
    <w:rsid w:val="00371542"/>
    <w:rsid w:val="003E297A"/>
    <w:rsid w:val="00451814"/>
    <w:rsid w:val="004C1988"/>
    <w:rsid w:val="004E0FA6"/>
    <w:rsid w:val="00506E49"/>
    <w:rsid w:val="00512EF1"/>
    <w:rsid w:val="005820CF"/>
    <w:rsid w:val="005936B7"/>
    <w:rsid w:val="00641410"/>
    <w:rsid w:val="0065034A"/>
    <w:rsid w:val="00677166"/>
    <w:rsid w:val="006F184C"/>
    <w:rsid w:val="00746E09"/>
    <w:rsid w:val="007E6B63"/>
    <w:rsid w:val="0087020E"/>
    <w:rsid w:val="008945A3"/>
    <w:rsid w:val="008B788B"/>
    <w:rsid w:val="009040B0"/>
    <w:rsid w:val="00A1144D"/>
    <w:rsid w:val="00A426AB"/>
    <w:rsid w:val="00B02793"/>
    <w:rsid w:val="00B26BFB"/>
    <w:rsid w:val="00BE24A0"/>
    <w:rsid w:val="00C57AD7"/>
    <w:rsid w:val="00CA2ED7"/>
    <w:rsid w:val="00D36728"/>
    <w:rsid w:val="00D41343"/>
    <w:rsid w:val="00DE6FBC"/>
    <w:rsid w:val="00E07BF7"/>
    <w:rsid w:val="00E418F6"/>
    <w:rsid w:val="00E558E7"/>
    <w:rsid w:val="00E64157"/>
    <w:rsid w:val="00E80C09"/>
    <w:rsid w:val="00EF36F0"/>
    <w:rsid w:val="00F54945"/>
    <w:rsid w:val="00F8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9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9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6728"/>
    <w:pPr>
      <w:spacing w:after="0"/>
    </w:pPr>
  </w:style>
  <w:style w:type="paragraph" w:customStyle="1" w:styleId="ImportWordListStyleDefinition2">
    <w:name w:val="Import Word List Style Definition 2"/>
    <w:rsid w:val="00677166"/>
    <w:pPr>
      <w:numPr>
        <w:numId w:val="1"/>
      </w:num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E24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24E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0C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820CF"/>
  </w:style>
  <w:style w:type="paragraph" w:styleId="Footer">
    <w:name w:val="footer"/>
    <w:basedOn w:val="Normal"/>
    <w:link w:val="FooterChar"/>
    <w:uiPriority w:val="99"/>
    <w:unhideWhenUsed/>
    <w:rsid w:val="005820C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2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9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9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6728"/>
    <w:pPr>
      <w:spacing w:after="0"/>
    </w:pPr>
  </w:style>
  <w:style w:type="paragraph" w:customStyle="1" w:styleId="ImportWordListStyleDefinition2">
    <w:name w:val="Import Word List Style Definition 2"/>
    <w:rsid w:val="00677166"/>
    <w:pPr>
      <w:numPr>
        <w:numId w:val="1"/>
      </w:num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E24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24E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0C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820CF"/>
  </w:style>
  <w:style w:type="paragraph" w:styleId="Footer">
    <w:name w:val="footer"/>
    <w:basedOn w:val="Normal"/>
    <w:link w:val="FooterChar"/>
    <w:uiPriority w:val="99"/>
    <w:unhideWhenUsed/>
    <w:rsid w:val="005820C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2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elmetstohardhats.org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constructionjobs.com" TargetMode="Externa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yperlink" Target="http://www.constructionjob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onster.com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constructionjobs.com" TargetMode="External"/><Relationship Id="rId10" Type="http://schemas.openxmlformats.org/officeDocument/2006/relationships/image" Target="media/image1.jp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mons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2014-05-23T00:00:00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CA7BDA-3D22-4DE7-A2C3-F5C3760A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McMurry</dc:creator>
  <cp:lastModifiedBy>Doug McMurry</cp:lastModifiedBy>
  <cp:revision>3</cp:revision>
  <cp:lastPrinted>2014-05-14T21:10:00Z</cp:lastPrinted>
  <dcterms:created xsi:type="dcterms:W3CDTF">2015-04-28T20:23:00Z</dcterms:created>
  <dcterms:modified xsi:type="dcterms:W3CDTF">2015-04-28T20:23:00Z</dcterms:modified>
</cp:coreProperties>
</file>